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C652B" w14:textId="77777777" w:rsidR="000709B2" w:rsidRDefault="000709B2" w:rsidP="000709B2">
      <w:pPr>
        <w:pBdr>
          <w:bottom w:val="single" w:sz="12" w:space="1" w:color="auto"/>
        </w:pBd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</w:rPr>
      </w:pPr>
    </w:p>
    <w:p w14:paraId="27234BC8" w14:textId="24F3E246" w:rsidR="000709B2" w:rsidRDefault="000709B2" w:rsidP="000709B2">
      <w:pPr>
        <w:pBdr>
          <w:bottom w:val="single" w:sz="12" w:space="1" w:color="auto"/>
        </w:pBd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</w:rPr>
      </w:pPr>
      <w:r w:rsidRPr="00FB32F4">
        <w:rPr>
          <w:rFonts w:ascii="Arial" w:hAnsi="Arial" w:cs="Arial"/>
          <w:b/>
          <w:bCs/>
        </w:rPr>
        <w:t>Formulario de Análisis del evento adverso o evento centinela</w:t>
      </w:r>
    </w:p>
    <w:p w14:paraId="4D7474C8" w14:textId="77777777" w:rsidR="000709B2" w:rsidRPr="00FB32F4" w:rsidRDefault="000709B2" w:rsidP="000709B2">
      <w:pPr>
        <w:pBdr>
          <w:bottom w:val="single" w:sz="12" w:space="1" w:color="auto"/>
        </w:pBd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</w:rPr>
      </w:pPr>
    </w:p>
    <w:p w14:paraId="101EF121" w14:textId="2B77319A" w:rsidR="000709B2" w:rsidRPr="00FB32F4" w:rsidRDefault="000709B2" w:rsidP="000709B2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Arial" w:hAnsi="Arial" w:cs="Arial"/>
          <w:b/>
          <w:bCs/>
          <w:lang w:val="es-ES_tradnl" w:eastAsia="es-ES_tradnl"/>
        </w:rPr>
      </w:pPr>
      <w:r>
        <w:rPr>
          <w:rFonts w:ascii="Arial" w:hAnsi="Arial" w:cs="Arial"/>
          <w:b/>
          <w:bCs/>
          <w:lang w:val="es-ES_tradnl" w:eastAsia="es-ES_tradnl"/>
        </w:rPr>
        <w:t>M</w:t>
      </w:r>
      <w:r w:rsidRPr="00FB32F4">
        <w:rPr>
          <w:rFonts w:ascii="Arial" w:hAnsi="Arial" w:cs="Arial"/>
          <w:b/>
          <w:bCs/>
          <w:lang w:val="es-ES_tradnl" w:eastAsia="es-ES_tradnl"/>
        </w:rPr>
        <w:t>es __________ año ____________</w:t>
      </w:r>
    </w:p>
    <w:p w14:paraId="0E153EAE" w14:textId="16B6B458" w:rsidR="000709B2" w:rsidRPr="00FB32F4" w:rsidRDefault="000709B2" w:rsidP="000709B2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Arial" w:hAnsi="Arial" w:cs="Arial"/>
          <w:b/>
          <w:bCs/>
          <w:lang w:val="es-ES_tradnl" w:eastAsia="es-ES_tradnl"/>
        </w:rPr>
      </w:pPr>
      <w:r w:rsidRPr="00FB32F4">
        <w:rPr>
          <w:rFonts w:ascii="Arial" w:hAnsi="Arial" w:cs="Arial"/>
          <w:b/>
          <w:bCs/>
          <w:lang w:val="es-ES_tradnl" w:eastAsia="es-ES_tradnl"/>
        </w:rPr>
        <w:t>Nombre del paciente:                                                          Fecha del evento: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7621"/>
        <w:gridCol w:w="851"/>
      </w:tblGrid>
      <w:tr w:rsidR="000709B2" w:rsidRPr="00517B6C" w14:paraId="71B040F9" w14:textId="77777777" w:rsidTr="00E803E5">
        <w:tc>
          <w:tcPr>
            <w:tcW w:w="7621" w:type="dxa"/>
          </w:tcPr>
          <w:p w14:paraId="60125BD2" w14:textId="77777777" w:rsidR="000709B2" w:rsidRPr="00517B6C" w:rsidRDefault="000709B2" w:rsidP="00E803E5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es-ES_tradnl" w:eastAsia="es-ES_tradnl"/>
              </w:rPr>
            </w:pPr>
            <w:r w:rsidRPr="00517B6C">
              <w:rPr>
                <w:rFonts w:ascii="Arial" w:hAnsi="Arial" w:cs="Arial"/>
                <w:lang w:val="es-ES_tradnl" w:eastAsia="es-ES_tradnl"/>
              </w:rPr>
              <w:t>Caída sin lesión</w:t>
            </w:r>
          </w:p>
        </w:tc>
        <w:tc>
          <w:tcPr>
            <w:tcW w:w="851" w:type="dxa"/>
          </w:tcPr>
          <w:p w14:paraId="3B59737C" w14:textId="77777777" w:rsidR="000709B2" w:rsidRPr="00517B6C" w:rsidRDefault="000709B2" w:rsidP="00E803E5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es-ES_tradnl" w:eastAsia="es-ES_tradnl"/>
              </w:rPr>
            </w:pPr>
          </w:p>
        </w:tc>
      </w:tr>
      <w:tr w:rsidR="000709B2" w:rsidRPr="00517B6C" w14:paraId="2EF4BEC9" w14:textId="77777777" w:rsidTr="00E803E5">
        <w:tc>
          <w:tcPr>
            <w:tcW w:w="7621" w:type="dxa"/>
          </w:tcPr>
          <w:p w14:paraId="11B98400" w14:textId="77777777" w:rsidR="000709B2" w:rsidRPr="00517B6C" w:rsidRDefault="000709B2" w:rsidP="00E803E5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es-ES_tradnl" w:eastAsia="es-ES_tradnl"/>
              </w:rPr>
            </w:pPr>
            <w:r w:rsidRPr="00517B6C">
              <w:rPr>
                <w:rFonts w:ascii="Arial" w:hAnsi="Arial" w:cs="Arial"/>
                <w:lang w:val="es-ES_tradnl" w:eastAsia="es-ES_tradnl"/>
              </w:rPr>
              <w:t>Caída con lesión grave</w:t>
            </w:r>
          </w:p>
        </w:tc>
        <w:tc>
          <w:tcPr>
            <w:tcW w:w="851" w:type="dxa"/>
          </w:tcPr>
          <w:p w14:paraId="1509AB13" w14:textId="77777777" w:rsidR="000709B2" w:rsidRPr="00517B6C" w:rsidRDefault="000709B2" w:rsidP="00E803E5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es-ES_tradnl" w:eastAsia="es-ES_tradnl"/>
              </w:rPr>
            </w:pPr>
          </w:p>
        </w:tc>
      </w:tr>
      <w:tr w:rsidR="000709B2" w:rsidRPr="00517B6C" w14:paraId="0A008104" w14:textId="77777777" w:rsidTr="00E803E5">
        <w:tc>
          <w:tcPr>
            <w:tcW w:w="7621" w:type="dxa"/>
          </w:tcPr>
          <w:p w14:paraId="7E47F869" w14:textId="77777777" w:rsidR="000709B2" w:rsidRPr="00517B6C" w:rsidRDefault="000709B2" w:rsidP="00E803E5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es-ES_tradnl" w:eastAsia="es-ES_tradnl"/>
              </w:rPr>
            </w:pPr>
            <w:r w:rsidRPr="00517B6C">
              <w:rPr>
                <w:rFonts w:ascii="Arial" w:hAnsi="Arial" w:cs="Arial"/>
                <w:lang w:val="es-ES_tradnl" w:eastAsia="es-ES_tradnl"/>
              </w:rPr>
              <w:t>Extravasación medio contraste</w:t>
            </w:r>
          </w:p>
        </w:tc>
        <w:tc>
          <w:tcPr>
            <w:tcW w:w="851" w:type="dxa"/>
          </w:tcPr>
          <w:p w14:paraId="2A11DAB8" w14:textId="77777777" w:rsidR="000709B2" w:rsidRPr="00517B6C" w:rsidRDefault="000709B2" w:rsidP="00E803E5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es-ES_tradnl" w:eastAsia="es-ES_tradnl"/>
              </w:rPr>
            </w:pPr>
          </w:p>
        </w:tc>
      </w:tr>
      <w:tr w:rsidR="000709B2" w:rsidRPr="00517B6C" w14:paraId="6859FCB8" w14:textId="77777777" w:rsidTr="00E803E5">
        <w:tc>
          <w:tcPr>
            <w:tcW w:w="7621" w:type="dxa"/>
          </w:tcPr>
          <w:p w14:paraId="50622475" w14:textId="77777777" w:rsidR="000709B2" w:rsidRPr="00517B6C" w:rsidRDefault="000709B2" w:rsidP="00E803E5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es-ES_tradnl" w:eastAsia="es-ES_tradnl"/>
              </w:rPr>
            </w:pPr>
            <w:r w:rsidRPr="00517B6C">
              <w:rPr>
                <w:rFonts w:ascii="Arial" w:hAnsi="Arial" w:cs="Arial"/>
                <w:lang w:val="es-ES_tradnl" w:eastAsia="es-ES_tradnl"/>
              </w:rPr>
              <w:t>Reacción alérgica post contraste</w:t>
            </w:r>
          </w:p>
        </w:tc>
        <w:tc>
          <w:tcPr>
            <w:tcW w:w="851" w:type="dxa"/>
          </w:tcPr>
          <w:p w14:paraId="601D8A92" w14:textId="77777777" w:rsidR="000709B2" w:rsidRPr="00517B6C" w:rsidRDefault="000709B2" w:rsidP="00E803E5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es-ES_tradnl" w:eastAsia="es-ES_tradnl"/>
              </w:rPr>
            </w:pPr>
          </w:p>
        </w:tc>
      </w:tr>
      <w:tr w:rsidR="000709B2" w:rsidRPr="00517B6C" w14:paraId="27A27A2C" w14:textId="77777777" w:rsidTr="00E803E5">
        <w:tc>
          <w:tcPr>
            <w:tcW w:w="7621" w:type="dxa"/>
          </w:tcPr>
          <w:p w14:paraId="5F411E72" w14:textId="77777777" w:rsidR="000709B2" w:rsidRPr="00517B6C" w:rsidRDefault="000709B2" w:rsidP="00E803E5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es-ES_tradnl" w:eastAsia="es-ES_tradnl"/>
              </w:rPr>
            </w:pPr>
            <w:r>
              <w:rPr>
                <w:rFonts w:ascii="Arial" w:hAnsi="Arial" w:cs="Arial"/>
                <w:lang w:val="es-ES_tradnl" w:eastAsia="es-ES_tradnl"/>
              </w:rPr>
              <w:t xml:space="preserve"> Entrega de fármaco vencido </w:t>
            </w:r>
            <w:r w:rsidRPr="00517B6C">
              <w:rPr>
                <w:rFonts w:ascii="Arial" w:hAnsi="Arial" w:cs="Arial"/>
                <w:lang w:val="es-ES_tradnl" w:eastAsia="es-ES_tradnl"/>
              </w:rPr>
              <w:t xml:space="preserve">   </w:t>
            </w:r>
          </w:p>
        </w:tc>
        <w:tc>
          <w:tcPr>
            <w:tcW w:w="851" w:type="dxa"/>
          </w:tcPr>
          <w:p w14:paraId="6039E210" w14:textId="77777777" w:rsidR="000709B2" w:rsidRPr="00517B6C" w:rsidRDefault="000709B2" w:rsidP="00E803E5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es-ES_tradnl" w:eastAsia="es-ES_tradnl"/>
              </w:rPr>
            </w:pPr>
          </w:p>
        </w:tc>
      </w:tr>
      <w:tr w:rsidR="000709B2" w:rsidRPr="00517B6C" w14:paraId="42686BDD" w14:textId="77777777" w:rsidTr="00E803E5">
        <w:tc>
          <w:tcPr>
            <w:tcW w:w="7621" w:type="dxa"/>
          </w:tcPr>
          <w:p w14:paraId="1F35B537" w14:textId="77777777" w:rsidR="000709B2" w:rsidRPr="00517B6C" w:rsidRDefault="000709B2" w:rsidP="00E803E5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es-ES_tradnl" w:eastAsia="es-ES_tradnl"/>
              </w:rPr>
            </w:pPr>
            <w:r w:rsidRPr="00517B6C">
              <w:rPr>
                <w:rFonts w:ascii="Arial" w:hAnsi="Arial" w:cs="Arial"/>
                <w:lang w:val="es-ES_tradnl" w:eastAsia="es-ES_tradnl"/>
              </w:rPr>
              <w:t>E</w:t>
            </w:r>
            <w:r>
              <w:rPr>
                <w:rFonts w:ascii="Arial" w:hAnsi="Arial" w:cs="Arial"/>
                <w:lang w:val="es-ES_tradnl" w:eastAsia="es-ES_tradnl"/>
              </w:rPr>
              <w:t xml:space="preserve">rror de medicación </w:t>
            </w:r>
          </w:p>
        </w:tc>
        <w:tc>
          <w:tcPr>
            <w:tcW w:w="851" w:type="dxa"/>
          </w:tcPr>
          <w:p w14:paraId="6A75C08A" w14:textId="77777777" w:rsidR="000709B2" w:rsidRPr="00517B6C" w:rsidRDefault="000709B2" w:rsidP="00E803E5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es-ES_tradnl" w:eastAsia="es-ES_tradnl"/>
              </w:rPr>
            </w:pPr>
          </w:p>
        </w:tc>
      </w:tr>
      <w:tr w:rsidR="000709B2" w:rsidRPr="00517B6C" w14:paraId="44763C97" w14:textId="77777777" w:rsidTr="00E803E5">
        <w:tc>
          <w:tcPr>
            <w:tcW w:w="7621" w:type="dxa"/>
          </w:tcPr>
          <w:p w14:paraId="3AFECF2F" w14:textId="77777777" w:rsidR="000709B2" w:rsidRPr="00517B6C" w:rsidRDefault="000709B2" w:rsidP="00E803E5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es-ES_tradnl" w:eastAsia="es-ES_tradnl"/>
              </w:rPr>
            </w:pPr>
            <w:r w:rsidRPr="00517B6C">
              <w:rPr>
                <w:rFonts w:ascii="Arial" w:hAnsi="Arial" w:cs="Arial"/>
                <w:lang w:val="es-ES_tradnl" w:eastAsia="es-ES_tradnl"/>
              </w:rPr>
              <w:t>Total</w:t>
            </w:r>
          </w:p>
        </w:tc>
        <w:tc>
          <w:tcPr>
            <w:tcW w:w="851" w:type="dxa"/>
          </w:tcPr>
          <w:p w14:paraId="5C5F0601" w14:textId="77777777" w:rsidR="000709B2" w:rsidRPr="00517B6C" w:rsidRDefault="000709B2" w:rsidP="00E803E5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es-ES_tradnl" w:eastAsia="es-ES_tradnl"/>
              </w:rPr>
            </w:pPr>
          </w:p>
        </w:tc>
      </w:tr>
    </w:tbl>
    <w:p w14:paraId="06FF39BC" w14:textId="77777777" w:rsidR="000709B2" w:rsidRPr="00FB32F4" w:rsidRDefault="000709B2" w:rsidP="000709B2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lang w:val="es-ES_tradnl" w:eastAsia="es-ES_tradnl"/>
        </w:rPr>
      </w:pPr>
    </w:p>
    <w:p w14:paraId="0856A2B7" w14:textId="77777777" w:rsidR="000709B2" w:rsidRPr="00FB32F4" w:rsidRDefault="000709B2" w:rsidP="000709B2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lang w:val="es-ES_tradnl" w:eastAsia="es-ES_tradnl"/>
        </w:rPr>
      </w:pPr>
      <w:r w:rsidRPr="00FB32F4">
        <w:rPr>
          <w:rFonts w:ascii="Arial" w:hAnsi="Arial" w:cs="Arial"/>
          <w:lang w:val="es-ES_tradnl" w:eastAsia="es-ES_tradnl"/>
        </w:rPr>
        <w:t>ANÁLISIS</w:t>
      </w:r>
    </w:p>
    <w:p w14:paraId="7EACE98B" w14:textId="77777777" w:rsidR="000709B2" w:rsidRPr="00FB32F4" w:rsidRDefault="000709B2" w:rsidP="000709B2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lang w:val="es-ES_tradnl" w:eastAsia="es-ES_tradnl"/>
        </w:rPr>
      </w:pPr>
      <w:r w:rsidRPr="00FB32F4">
        <w:rPr>
          <w:rFonts w:ascii="Arial" w:hAnsi="Arial" w:cs="Arial"/>
          <w:lang w:val="es-ES_tradnl"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8879FF" w14:textId="77777777" w:rsidR="000709B2" w:rsidRPr="00FB32F4" w:rsidRDefault="000709B2" w:rsidP="000709B2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lang w:val="es-ES_tradnl" w:eastAsia="es-ES_tradnl"/>
        </w:rPr>
      </w:pPr>
    </w:p>
    <w:p w14:paraId="70BD1941" w14:textId="77777777" w:rsidR="000709B2" w:rsidRPr="00FB32F4" w:rsidRDefault="000709B2" w:rsidP="000709B2">
      <w:pPr>
        <w:spacing w:after="0" w:line="240" w:lineRule="auto"/>
        <w:rPr>
          <w:rFonts w:ascii="Arial" w:hAnsi="Arial" w:cs="Arial"/>
          <w:lang w:val="es-ES_tradnl" w:eastAsia="es-ES_tradnl"/>
        </w:rPr>
      </w:pPr>
    </w:p>
    <w:p w14:paraId="217EC8DA" w14:textId="77777777" w:rsidR="000709B2" w:rsidRPr="00FB32F4" w:rsidRDefault="000709B2" w:rsidP="000709B2">
      <w:pPr>
        <w:spacing w:after="0" w:line="240" w:lineRule="auto"/>
        <w:rPr>
          <w:rFonts w:ascii="Arial" w:hAnsi="Arial" w:cs="Arial"/>
          <w:lang w:val="es-ES_tradnl" w:eastAsia="es-ES_tradnl"/>
        </w:rPr>
      </w:pPr>
    </w:p>
    <w:p w14:paraId="17EC1EF3" w14:textId="77777777" w:rsidR="000709B2" w:rsidRPr="00FB32F4" w:rsidRDefault="000709B2" w:rsidP="000709B2">
      <w:pPr>
        <w:spacing w:after="0" w:line="240" w:lineRule="auto"/>
        <w:rPr>
          <w:rFonts w:ascii="Arial" w:hAnsi="Arial" w:cs="Arial"/>
          <w:lang w:val="es-ES_tradnl" w:eastAsia="es-ES_tradnl"/>
        </w:rPr>
      </w:pPr>
      <w:r w:rsidRPr="00FB32F4">
        <w:rPr>
          <w:rFonts w:ascii="Arial" w:hAnsi="Arial" w:cs="Arial"/>
          <w:lang w:val="es-ES_tradnl" w:eastAsia="es-ES_tradnl"/>
        </w:rPr>
        <w:t xml:space="preserve">MEJORAS PROPUESTAS </w:t>
      </w:r>
    </w:p>
    <w:p w14:paraId="586C1C41" w14:textId="77777777" w:rsidR="000709B2" w:rsidRPr="00FB32F4" w:rsidRDefault="000709B2" w:rsidP="000709B2">
      <w:pPr>
        <w:spacing w:after="0" w:line="240" w:lineRule="auto"/>
        <w:rPr>
          <w:rFonts w:ascii="Arial" w:hAnsi="Arial" w:cs="Arial"/>
          <w:lang w:val="es-ES_tradnl" w:eastAsia="es-ES_tradnl"/>
        </w:rPr>
      </w:pPr>
      <w:r w:rsidRPr="00FB32F4">
        <w:rPr>
          <w:rFonts w:ascii="Arial" w:hAnsi="Arial" w:cs="Arial"/>
          <w:lang w:val="es-ES_tradnl"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84CA7F" w14:textId="77777777" w:rsidR="000709B2" w:rsidRPr="00FB32F4" w:rsidRDefault="000709B2" w:rsidP="000709B2">
      <w:pPr>
        <w:spacing w:after="0" w:line="240" w:lineRule="auto"/>
        <w:rPr>
          <w:rFonts w:ascii="Arial" w:hAnsi="Arial" w:cs="Arial"/>
          <w:lang w:val="es-ES_tradnl" w:eastAsia="es-ES_tradnl"/>
        </w:rPr>
      </w:pPr>
    </w:p>
    <w:p w14:paraId="6F593EA7" w14:textId="77777777" w:rsidR="000709B2" w:rsidRPr="00FB32F4" w:rsidRDefault="000709B2" w:rsidP="000709B2">
      <w:pPr>
        <w:spacing w:after="0" w:line="240" w:lineRule="auto"/>
        <w:rPr>
          <w:rFonts w:ascii="Arial" w:hAnsi="Arial" w:cs="Arial"/>
          <w:lang w:val="es-ES_tradnl" w:eastAsia="es-ES_tradnl"/>
        </w:rPr>
      </w:pPr>
    </w:p>
    <w:p w14:paraId="4DC588AC" w14:textId="77777777" w:rsidR="000709B2" w:rsidRPr="00FB32F4" w:rsidRDefault="000709B2" w:rsidP="000709B2">
      <w:pPr>
        <w:spacing w:after="0" w:line="240" w:lineRule="auto"/>
        <w:rPr>
          <w:rFonts w:ascii="Arial" w:hAnsi="Arial" w:cs="Arial"/>
          <w:lang w:val="es-ES_tradnl" w:eastAsia="es-ES_tradnl"/>
        </w:rPr>
      </w:pPr>
      <w:r w:rsidRPr="00FB32F4">
        <w:rPr>
          <w:rFonts w:ascii="Arial" w:hAnsi="Arial" w:cs="Arial"/>
          <w:lang w:val="es-ES_tradnl" w:eastAsia="es-ES_tradnl"/>
        </w:rPr>
        <w:t xml:space="preserve">Encargado de Calidad: </w:t>
      </w:r>
      <w:r w:rsidRPr="00FB32F4">
        <w:rPr>
          <w:rFonts w:ascii="Arial" w:hAnsi="Arial" w:cs="Arial"/>
          <w:lang w:val="es-ES_tradnl" w:eastAsia="es-ES_tradnl"/>
        </w:rPr>
        <w:softHyphen/>
      </w:r>
      <w:r w:rsidRPr="00FB32F4">
        <w:rPr>
          <w:rFonts w:ascii="Arial" w:hAnsi="Arial" w:cs="Arial"/>
          <w:lang w:val="es-ES_tradnl" w:eastAsia="es-ES_tradnl"/>
        </w:rPr>
        <w:softHyphen/>
      </w:r>
      <w:r w:rsidRPr="00FB32F4">
        <w:rPr>
          <w:rFonts w:ascii="Arial" w:hAnsi="Arial" w:cs="Arial"/>
          <w:lang w:val="es-ES_tradnl" w:eastAsia="es-ES_tradnl"/>
        </w:rPr>
        <w:softHyphen/>
      </w:r>
      <w:r w:rsidRPr="00FB32F4">
        <w:rPr>
          <w:rFonts w:ascii="Arial" w:hAnsi="Arial" w:cs="Arial"/>
          <w:lang w:val="es-ES_tradnl" w:eastAsia="es-ES_tradnl"/>
        </w:rPr>
        <w:softHyphen/>
      </w:r>
      <w:r w:rsidRPr="00FB32F4">
        <w:rPr>
          <w:rFonts w:ascii="Arial" w:hAnsi="Arial" w:cs="Arial"/>
          <w:lang w:val="es-ES_tradnl" w:eastAsia="es-ES_tradnl"/>
        </w:rPr>
        <w:softHyphen/>
      </w:r>
      <w:r w:rsidRPr="00FB32F4">
        <w:rPr>
          <w:rFonts w:ascii="Arial" w:hAnsi="Arial" w:cs="Arial"/>
          <w:lang w:val="es-ES_tradnl" w:eastAsia="es-ES_tradnl"/>
        </w:rPr>
        <w:softHyphen/>
      </w:r>
      <w:r w:rsidRPr="00FB32F4">
        <w:rPr>
          <w:rFonts w:ascii="Arial" w:hAnsi="Arial" w:cs="Arial"/>
          <w:lang w:val="es-ES_tradnl" w:eastAsia="es-ES_tradnl"/>
        </w:rPr>
        <w:softHyphen/>
      </w:r>
      <w:r w:rsidRPr="00FB32F4">
        <w:rPr>
          <w:rFonts w:ascii="Arial" w:hAnsi="Arial" w:cs="Arial"/>
          <w:lang w:val="es-ES_tradnl" w:eastAsia="es-ES_tradnl"/>
        </w:rPr>
        <w:softHyphen/>
        <w:t>_______________________________</w:t>
      </w:r>
    </w:p>
    <w:p w14:paraId="3CC978C2" w14:textId="77777777" w:rsidR="002B361B" w:rsidRDefault="002B361B"/>
    <w:sectPr w:rsidR="002B361B" w:rsidSect="000709B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53B21" w14:textId="77777777" w:rsidR="00884359" w:rsidRDefault="00884359" w:rsidP="000709B2">
      <w:pPr>
        <w:spacing w:after="0" w:line="240" w:lineRule="auto"/>
      </w:pPr>
      <w:r>
        <w:separator/>
      </w:r>
    </w:p>
  </w:endnote>
  <w:endnote w:type="continuationSeparator" w:id="0">
    <w:p w14:paraId="57014342" w14:textId="77777777" w:rsidR="00884359" w:rsidRDefault="00884359" w:rsidP="0007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62137" w14:textId="77777777" w:rsidR="00884359" w:rsidRDefault="00884359" w:rsidP="000709B2">
      <w:pPr>
        <w:spacing w:after="0" w:line="240" w:lineRule="auto"/>
      </w:pPr>
      <w:r>
        <w:separator/>
      </w:r>
    </w:p>
  </w:footnote>
  <w:footnote w:type="continuationSeparator" w:id="0">
    <w:p w14:paraId="4039A1CA" w14:textId="77777777" w:rsidR="00884359" w:rsidRDefault="00884359" w:rsidP="0007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06"/>
      <w:gridCol w:w="4444"/>
      <w:gridCol w:w="3182"/>
    </w:tblGrid>
    <w:tr w:rsidR="006118A1" w:rsidRPr="00BB5E13" w14:paraId="6BE28484" w14:textId="77777777" w:rsidTr="00870792">
      <w:trPr>
        <w:trHeight w:val="1821"/>
      </w:trPr>
      <w:tc>
        <w:tcPr>
          <w:tcW w:w="3006" w:type="dxa"/>
          <w:shd w:val="clear" w:color="auto" w:fill="auto"/>
        </w:tcPr>
        <w:p w14:paraId="2E192001" w14:textId="77777777" w:rsidR="00000000" w:rsidRPr="00BB5E13" w:rsidRDefault="00000000" w:rsidP="00BB5E13">
          <w:pPr>
            <w:pStyle w:val="Encabezado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707D3040" wp14:editId="0DB0FBD8">
                <wp:simplePos x="0" y="0"/>
                <wp:positionH relativeFrom="column">
                  <wp:posOffset>-31898</wp:posOffset>
                </wp:positionH>
                <wp:positionV relativeFrom="paragraph">
                  <wp:posOffset>128861</wp:posOffset>
                </wp:positionV>
                <wp:extent cx="1781896" cy="840253"/>
                <wp:effectExtent l="0" t="0" r="8890" b="0"/>
                <wp:wrapNone/>
                <wp:docPr id="16971318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896" cy="8402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44" w:type="dxa"/>
          <w:shd w:val="clear" w:color="auto" w:fill="auto"/>
          <w:vAlign w:val="center"/>
        </w:tcPr>
        <w:p w14:paraId="14ED80F6" w14:textId="716CD087" w:rsidR="00000000" w:rsidRPr="000709B2" w:rsidRDefault="000709B2" w:rsidP="00870792">
          <w:pPr>
            <w:pStyle w:val="Encabezado"/>
            <w:jc w:val="center"/>
            <w:rPr>
              <w:rFonts w:ascii="Arial" w:hAnsi="Arial" w:cs="Arial"/>
              <w:sz w:val="28"/>
              <w:szCs w:val="28"/>
              <w:lang w:val="pt-PT"/>
            </w:rPr>
          </w:pPr>
          <w:r w:rsidRPr="000709B2">
            <w:rPr>
              <w:rFonts w:ascii="Arial" w:hAnsi="Arial" w:cs="Arial"/>
              <w:sz w:val="28"/>
              <w:szCs w:val="28"/>
              <w:lang w:val="pt-PT"/>
            </w:rPr>
            <w:t>FORMULARIO DE ANÁLISIS DE EVENTO ADVERSO O E</w:t>
          </w:r>
          <w:r>
            <w:rPr>
              <w:rFonts w:ascii="Arial" w:hAnsi="Arial" w:cs="Arial"/>
              <w:sz w:val="28"/>
              <w:szCs w:val="28"/>
              <w:lang w:val="pt-PT"/>
            </w:rPr>
            <w:t>VENTO CENTINELA</w:t>
          </w:r>
        </w:p>
      </w:tc>
      <w:tc>
        <w:tcPr>
          <w:tcW w:w="3182" w:type="dxa"/>
          <w:shd w:val="clear" w:color="auto" w:fill="auto"/>
        </w:tcPr>
        <w:p w14:paraId="7679127D" w14:textId="073204EE" w:rsidR="00000000" w:rsidRPr="0090544B" w:rsidRDefault="000709B2" w:rsidP="00BB5E13">
          <w:pPr>
            <w:pStyle w:val="Encabezado"/>
            <w:tabs>
              <w:tab w:val="left" w:pos="2977"/>
              <w:tab w:val="left" w:pos="7797"/>
            </w:tabs>
            <w:rPr>
              <w:rFonts w:ascii="Arial" w:hAnsi="Arial" w:cs="Arial"/>
              <w:sz w:val="24"/>
              <w:szCs w:val="24"/>
            </w:rPr>
          </w:pPr>
          <w:r w:rsidRPr="0090544B">
            <w:rPr>
              <w:rFonts w:ascii="Arial" w:hAnsi="Arial" w:cs="Arial"/>
              <w:sz w:val="24"/>
              <w:szCs w:val="24"/>
            </w:rPr>
            <w:t>Código:</w:t>
          </w:r>
          <w:r w:rsidR="00000000" w:rsidRPr="0090544B">
            <w:rPr>
              <w:rFonts w:ascii="Arial" w:hAnsi="Arial" w:cs="Arial"/>
              <w:sz w:val="24"/>
              <w:szCs w:val="24"/>
            </w:rPr>
            <w:t xml:space="preserve"> GCL 2.2</w:t>
          </w:r>
        </w:p>
        <w:p w14:paraId="776EACA7" w14:textId="79AD8818" w:rsidR="00000000" w:rsidRPr="0090544B" w:rsidRDefault="00000000" w:rsidP="000709B2">
          <w:pPr>
            <w:pStyle w:val="Encabezado"/>
            <w:tabs>
              <w:tab w:val="left" w:pos="2977"/>
              <w:tab w:val="left" w:pos="7797"/>
            </w:tabs>
            <w:rPr>
              <w:rFonts w:ascii="Arial" w:hAnsi="Arial" w:cs="Arial"/>
            </w:rPr>
          </w:pPr>
          <w:r w:rsidRPr="0090544B">
            <w:rPr>
              <w:rFonts w:ascii="Arial" w:hAnsi="Arial" w:cs="Arial"/>
              <w:sz w:val="24"/>
              <w:szCs w:val="24"/>
            </w:rPr>
            <w:t xml:space="preserve">Fecha de Emisión: </w:t>
          </w:r>
        </w:p>
      </w:tc>
    </w:tr>
  </w:tbl>
  <w:p w14:paraId="6C02B3E9" w14:textId="77777777" w:rsidR="00000000" w:rsidRPr="00BB5E13" w:rsidRDefault="00000000" w:rsidP="00BB5E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B2"/>
    <w:rsid w:val="000709B2"/>
    <w:rsid w:val="002B361B"/>
    <w:rsid w:val="004C0D51"/>
    <w:rsid w:val="005778A5"/>
    <w:rsid w:val="0088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04B77"/>
  <w15:chartTrackingRefBased/>
  <w15:docId w15:val="{249F3445-B72D-4249-9585-87E717E0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9B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09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9B2"/>
    <w:rPr>
      <w:rFonts w:ascii="Calibri" w:eastAsia="Calibri" w:hAnsi="Calibri" w:cs="Times New Roman"/>
      <w:kern w:val="0"/>
      <w14:ligatures w14:val="non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0709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709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9B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Jiron</dc:creator>
  <cp:keywords/>
  <dc:description/>
  <cp:lastModifiedBy>Sarita Jiron</cp:lastModifiedBy>
  <cp:revision>1</cp:revision>
  <dcterms:created xsi:type="dcterms:W3CDTF">2024-08-21T21:30:00Z</dcterms:created>
  <dcterms:modified xsi:type="dcterms:W3CDTF">2024-08-21T21:33:00Z</dcterms:modified>
</cp:coreProperties>
</file>